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30" w:rsidRPr="00760F42" w:rsidRDefault="00751430" w:rsidP="00751430">
      <w:pPr>
        <w:rPr>
          <w:rFonts w:ascii="仿宋_GB2312" w:eastAsia="仿宋_GB2312" w:hint="eastAsia"/>
          <w:b/>
          <w:sz w:val="32"/>
          <w:szCs w:val="32"/>
        </w:rPr>
      </w:pPr>
      <w:r w:rsidRPr="00760F42">
        <w:rPr>
          <w:rFonts w:ascii="仿宋_GB2312" w:eastAsia="仿宋_GB2312" w:hint="eastAsia"/>
          <w:b/>
          <w:sz w:val="32"/>
          <w:szCs w:val="32"/>
        </w:rPr>
        <w:t xml:space="preserve">附件七：  </w:t>
      </w:r>
    </w:p>
    <w:p w:rsidR="00751430" w:rsidRPr="00760F42" w:rsidRDefault="00751430" w:rsidP="00751430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6"/>
          <w:szCs w:val="36"/>
        </w:rPr>
        <w:t>厂家授权委托书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致中国南方航空股份有限公司：</w:t>
      </w:r>
    </w:p>
    <w:p w:rsidR="00751430" w:rsidRPr="00760F42" w:rsidRDefault="00751430" w:rsidP="00751430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兹授权：</w:t>
      </w:r>
      <w:r w:rsidRPr="00760F42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Pr="00760F42">
        <w:rPr>
          <w:rFonts w:ascii="仿宋_GB2312" w:eastAsia="仿宋_GB2312" w:hint="eastAsia"/>
          <w:sz w:val="32"/>
          <w:szCs w:val="32"/>
        </w:rPr>
        <w:t>（被授权公司地址）的</w:t>
      </w:r>
      <w:r w:rsidRPr="00760F42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Pr="00760F42">
        <w:rPr>
          <w:rFonts w:ascii="仿宋_GB2312" w:eastAsia="仿宋_GB2312" w:hint="eastAsia"/>
          <w:sz w:val="32"/>
          <w:szCs w:val="32"/>
        </w:rPr>
        <w:t>（被授权公司名称）                       为我公司产品的合法授权单位，参与贵公司承办的</w:t>
      </w:r>
      <w:r w:rsidRPr="00760F4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760F42"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采购项目投标并签署购销合同。</w:t>
      </w:r>
    </w:p>
    <w:p w:rsidR="00751430" w:rsidRPr="00760F42" w:rsidRDefault="00751430" w:rsidP="007514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我公司郑重承诺：中标后将无条件投照授权投标品种的型号、规格、质量层次、包装在交易期限内保证货源和质量，如有违反将依据《中华人同共和国招标投标法》、《中华人民共和国合同法》的规定承担法律责任。</w:t>
      </w:r>
    </w:p>
    <w:p w:rsidR="00751430" w:rsidRPr="00760F42" w:rsidRDefault="00751430" w:rsidP="007514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有效期权：授权书有效期在本采购周期内有效，加盖公章及法人签字后生效。</w:t>
      </w:r>
    </w:p>
    <w:p w:rsidR="00751430" w:rsidRPr="00760F42" w:rsidRDefault="00751430" w:rsidP="007514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购销合同规定的招标采购期限与本授权书的有效期限应为一致。若购销合同规定的招标采购期限延期，本授权书的期限自动顺延到招标采购期限届满。此授权书一经授出，在投标载止期后将不作任何修改。</w:t>
      </w:r>
    </w:p>
    <w:p w:rsidR="00751430" w:rsidRPr="00760F42" w:rsidRDefault="00751430" w:rsidP="00751430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6"/>
          <w:szCs w:val="36"/>
        </w:rPr>
        <w:t>生产（代理）企业委托投标品种目录表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751430" w:rsidRPr="00760F42" w:rsidTr="00EB53A6">
        <w:tc>
          <w:tcPr>
            <w:tcW w:w="1065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耗材名称</w:t>
            </w:r>
          </w:p>
        </w:tc>
        <w:tc>
          <w:tcPr>
            <w:tcW w:w="1065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标书中 产品编号</w:t>
            </w:r>
          </w:p>
        </w:tc>
        <w:tc>
          <w:tcPr>
            <w:tcW w:w="1065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规格型号</w:t>
            </w:r>
          </w:p>
        </w:tc>
        <w:tc>
          <w:tcPr>
            <w:tcW w:w="1065" w:type="dxa"/>
            <w:vAlign w:val="center"/>
          </w:tcPr>
          <w:p w:rsidR="00751430" w:rsidRPr="00760F42" w:rsidRDefault="00751430" w:rsidP="00EB53A6">
            <w:pPr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065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质量层次</w:t>
            </w:r>
          </w:p>
        </w:tc>
        <w:tc>
          <w:tcPr>
            <w:tcW w:w="1065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注册证号</w:t>
            </w:r>
          </w:p>
        </w:tc>
        <w:tc>
          <w:tcPr>
            <w:tcW w:w="1066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生产企业</w:t>
            </w:r>
          </w:p>
        </w:tc>
        <w:tc>
          <w:tcPr>
            <w:tcW w:w="1066" w:type="dxa"/>
            <w:vAlign w:val="center"/>
          </w:tcPr>
          <w:p w:rsidR="00751430" w:rsidRPr="00760F42" w:rsidRDefault="00751430" w:rsidP="00EB53A6">
            <w:pPr>
              <w:rPr>
                <w:rFonts w:ascii="仿宋_GB2312" w:eastAsia="仿宋_GB2312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产品明细（备注）</w:t>
            </w:r>
          </w:p>
        </w:tc>
      </w:tr>
      <w:tr w:rsidR="00751430" w:rsidRPr="00760F42" w:rsidTr="00EB53A6"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</w:tr>
      <w:tr w:rsidR="00751430" w:rsidRPr="00760F42" w:rsidTr="00EB53A6"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</w:tr>
      <w:tr w:rsidR="00751430" w:rsidRPr="00760F42" w:rsidTr="00EB53A6"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</w:tr>
      <w:tr w:rsidR="00751430" w:rsidRPr="00760F42" w:rsidTr="00EB53A6"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</w:tr>
      <w:tr w:rsidR="00751430" w:rsidRPr="00760F42" w:rsidTr="00EB53A6"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5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  <w:tc>
          <w:tcPr>
            <w:tcW w:w="1066" w:type="dxa"/>
          </w:tcPr>
          <w:p w:rsidR="00751430" w:rsidRPr="00760F42" w:rsidRDefault="00751430" w:rsidP="00EB53A6">
            <w:pPr>
              <w:rPr>
                <w:rFonts w:hint="eastAsia"/>
                <w:sz w:val="32"/>
              </w:rPr>
            </w:pPr>
          </w:p>
        </w:tc>
      </w:tr>
    </w:tbl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 xml:space="preserve">公司名称：    （公章）            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 xml:space="preserve">法定代表人：   （签字）           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 xml:space="preserve">联系电话：                         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签字生效日期：     年     月     日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注：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1、产品授权书必须按此样本格式出具。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2、每页均需加盖生产（代理）企业及投标人公章。</w:t>
      </w:r>
    </w:p>
    <w:p w:rsidR="00751430" w:rsidRPr="00760F42" w:rsidRDefault="00751430" w:rsidP="00751430">
      <w:pPr>
        <w:rPr>
          <w:rFonts w:ascii="仿宋_GB2312" w:eastAsia="仿宋_GB2312" w:hint="eastAsia"/>
          <w:sz w:val="32"/>
          <w:szCs w:val="32"/>
        </w:rPr>
      </w:pPr>
      <w:r w:rsidRPr="00760F42">
        <w:rPr>
          <w:rFonts w:ascii="仿宋_GB2312" w:eastAsia="仿宋_GB2312" w:hint="eastAsia"/>
          <w:sz w:val="32"/>
          <w:szCs w:val="32"/>
        </w:rPr>
        <w:t>3、本授权书必须打印，手写无效（法人代表人签名除外），不得行间插字和涂改，如有涂改必须有生产（代理）企业在涂改处加盖公章。</w:t>
      </w:r>
    </w:p>
    <w:p w:rsidR="00751430" w:rsidRPr="00760F42" w:rsidRDefault="00751430" w:rsidP="00751430">
      <w:pPr>
        <w:rPr>
          <w:rFonts w:ascii="仿宋_GB2312" w:eastAsia="仿宋_GB2312" w:hAnsi="宋体" w:hint="eastAsia"/>
          <w:sz w:val="30"/>
          <w:szCs w:val="30"/>
        </w:rPr>
      </w:pPr>
      <w:r w:rsidRPr="00760F42">
        <w:rPr>
          <w:rFonts w:ascii="仿宋_GB2312" w:eastAsia="仿宋_GB2312" w:hint="eastAsia"/>
          <w:sz w:val="32"/>
          <w:szCs w:val="32"/>
        </w:rPr>
        <w:t>4、本授权书中对品种的名称、型号、规格包装等的描述必须与报名品种的信息一致，且招标品种的序号必须与招标文件中对应的招标品种序号相一致。</w:t>
      </w:r>
    </w:p>
    <w:p w:rsidR="000D4AAF" w:rsidRPr="00751430" w:rsidRDefault="000D4AAF"/>
    <w:sectPr w:rsidR="000D4AAF" w:rsidRPr="00751430">
      <w:headerReference w:type="default" r:id="rId6"/>
      <w:pgSz w:w="11906" w:h="16838"/>
      <w:pgMar w:top="1440" w:right="11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AF" w:rsidRDefault="000D4AAF" w:rsidP="00751430">
      <w:r>
        <w:separator/>
      </w:r>
    </w:p>
  </w:endnote>
  <w:endnote w:type="continuationSeparator" w:id="1">
    <w:p w:rsidR="000D4AAF" w:rsidRDefault="000D4AAF" w:rsidP="0075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AF" w:rsidRDefault="000D4AAF" w:rsidP="00751430">
      <w:r>
        <w:separator/>
      </w:r>
    </w:p>
  </w:footnote>
  <w:footnote w:type="continuationSeparator" w:id="1">
    <w:p w:rsidR="000D4AAF" w:rsidRDefault="000D4AAF" w:rsidP="0075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0" w:rsidRDefault="000D4AA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430"/>
    <w:rsid w:val="000D4AAF"/>
    <w:rsid w:val="0075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5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2013-09-06T02:39:00Z</dcterms:created>
  <dcterms:modified xsi:type="dcterms:W3CDTF">2013-09-06T02:40:00Z</dcterms:modified>
</cp:coreProperties>
</file>